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Pr="001B4DB0" w:rsidRDefault="00481BE0" w:rsidP="00481BE0">
      <w:pPr>
        <w:spacing w:after="0"/>
        <w:jc w:val="center"/>
        <w:rPr>
          <w:color w:val="FF0000"/>
          <w:sz w:val="20"/>
          <w:szCs w:val="20"/>
        </w:rPr>
      </w:pPr>
      <w:r w:rsidRPr="001B4DB0">
        <w:rPr>
          <w:noProof/>
          <w:color w:val="FF0000"/>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E75F2F" w:rsidRDefault="0073255A" w:rsidP="00481BE0">
      <w:pPr>
        <w:spacing w:after="0"/>
        <w:jc w:val="center"/>
        <w:rPr>
          <w:rFonts w:ascii="Arial" w:hAnsi="Arial" w:cs="Arial"/>
          <w:b/>
          <w:sz w:val="20"/>
          <w:szCs w:val="20"/>
        </w:rPr>
      </w:pPr>
      <w:hyperlink r:id="rId9" w:history="1">
        <w:r w:rsidR="00481BE0" w:rsidRPr="00E75F2F">
          <w:rPr>
            <w:rStyle w:val="Hyperlnk"/>
            <w:rFonts w:ascii="Arial" w:hAnsi="Arial" w:cs="Arial"/>
            <w:b/>
            <w:color w:val="auto"/>
            <w:sz w:val="20"/>
            <w:szCs w:val="20"/>
            <w:u w:val="none"/>
          </w:rPr>
          <w:t>www.sfpo.se</w:t>
        </w:r>
      </w:hyperlink>
    </w:p>
    <w:p w14:paraId="4CBEBE0B" w14:textId="2D2227F7" w:rsidR="00481BE0" w:rsidRPr="001B4DB0" w:rsidRDefault="00481BE0" w:rsidP="00481BE0">
      <w:pPr>
        <w:spacing w:after="0"/>
        <w:rPr>
          <w:color w:val="FF0000"/>
          <w:sz w:val="18"/>
          <w:szCs w:val="16"/>
        </w:rPr>
      </w:pPr>
    </w:p>
    <w:p w14:paraId="1263E98D" w14:textId="1E039041" w:rsidR="00FC6A7B" w:rsidRPr="001B4DB0" w:rsidRDefault="00FC6A7B" w:rsidP="00481BE0">
      <w:pPr>
        <w:spacing w:after="0"/>
        <w:rPr>
          <w:color w:val="FF0000"/>
          <w:sz w:val="18"/>
          <w:szCs w:val="16"/>
        </w:rPr>
      </w:pPr>
    </w:p>
    <w:p w14:paraId="42BE4629" w14:textId="2E5176AA" w:rsidR="00102731" w:rsidRPr="001B4DB0" w:rsidRDefault="00481BE0" w:rsidP="00481BE0">
      <w:pPr>
        <w:spacing w:after="0"/>
        <w:rPr>
          <w:rFonts w:ascii="Times New Roman" w:hAnsi="Times New Roman" w:cs="Times New Roman"/>
          <w:color w:val="FF0000"/>
          <w:sz w:val="20"/>
          <w:szCs w:val="20"/>
        </w:rPr>
      </w:pPr>
      <w:r w:rsidRPr="001B4DB0">
        <w:rPr>
          <w:rFonts w:ascii="Times New Roman" w:hAnsi="Times New Roman" w:cs="Times New Roman"/>
          <w:color w:val="FF0000"/>
          <w:sz w:val="20"/>
          <w:szCs w:val="20"/>
        </w:rPr>
        <w:tab/>
      </w:r>
      <w:r w:rsidRPr="001B4DB0">
        <w:rPr>
          <w:rFonts w:ascii="Times New Roman" w:hAnsi="Times New Roman" w:cs="Times New Roman"/>
          <w:color w:val="FF0000"/>
          <w:sz w:val="20"/>
          <w:szCs w:val="20"/>
        </w:rPr>
        <w:tab/>
      </w:r>
    </w:p>
    <w:p w14:paraId="6A268D80" w14:textId="6DA3F7C8" w:rsidR="00481BE0" w:rsidRPr="001B4DB0" w:rsidRDefault="00481BE0" w:rsidP="00173FEC">
      <w:pPr>
        <w:spacing w:after="0"/>
        <w:ind w:left="3912" w:firstLine="1304"/>
        <w:rPr>
          <w:rFonts w:ascii="Times New Roman" w:hAnsi="Times New Roman" w:cs="Times New Roman"/>
          <w:color w:val="FF0000"/>
        </w:rPr>
      </w:pPr>
      <w:r w:rsidRPr="00E75F2F">
        <w:rPr>
          <w:rFonts w:ascii="Times New Roman" w:hAnsi="Times New Roman" w:cs="Times New Roman"/>
          <w:sz w:val="24"/>
          <w:szCs w:val="24"/>
        </w:rPr>
        <w:t>Göteborg den</w:t>
      </w:r>
      <w:r w:rsidR="00CB13B4" w:rsidRPr="00E75F2F">
        <w:rPr>
          <w:rFonts w:ascii="Times New Roman" w:hAnsi="Times New Roman" w:cs="Times New Roman"/>
          <w:sz w:val="24"/>
          <w:szCs w:val="24"/>
        </w:rPr>
        <w:t xml:space="preserve"> </w:t>
      </w:r>
      <w:r w:rsidR="00E75F2F" w:rsidRPr="00E75F2F">
        <w:rPr>
          <w:rFonts w:ascii="Times New Roman" w:hAnsi="Times New Roman" w:cs="Times New Roman"/>
          <w:sz w:val="24"/>
          <w:szCs w:val="24"/>
        </w:rPr>
        <w:t>1</w:t>
      </w:r>
      <w:r w:rsidR="00B93D9D">
        <w:rPr>
          <w:rFonts w:ascii="Times New Roman" w:hAnsi="Times New Roman" w:cs="Times New Roman"/>
          <w:sz w:val="24"/>
          <w:szCs w:val="24"/>
        </w:rPr>
        <w:t>7</w:t>
      </w:r>
      <w:r w:rsidR="00ED6031">
        <w:rPr>
          <w:rFonts w:ascii="Times New Roman" w:hAnsi="Times New Roman" w:cs="Times New Roman"/>
          <w:sz w:val="24"/>
          <w:szCs w:val="24"/>
        </w:rPr>
        <w:t xml:space="preserve"> mars 2022</w:t>
      </w:r>
    </w:p>
    <w:p w14:paraId="61C1328F" w14:textId="046F7237" w:rsidR="003228CD" w:rsidRDefault="00ED6031" w:rsidP="00C9409E">
      <w:pPr>
        <w:spacing w:after="0"/>
        <w:rPr>
          <w:rFonts w:ascii="Times New Roman" w:hAnsi="Times New Roman" w:cs="Times New Roman"/>
          <w:b/>
          <w:bCs/>
          <w:sz w:val="24"/>
          <w:szCs w:val="24"/>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3228CD">
        <w:rPr>
          <w:rFonts w:ascii="Times New Roman" w:hAnsi="Times New Roman" w:cs="Times New Roman"/>
          <w:b/>
          <w:bCs/>
          <w:sz w:val="24"/>
          <w:szCs w:val="24"/>
        </w:rPr>
        <w:t>Havs- och vattenmyndigheten</w:t>
      </w:r>
    </w:p>
    <w:p w14:paraId="427D5277" w14:textId="40720598" w:rsidR="003228CD" w:rsidRPr="003228CD" w:rsidRDefault="003228CD" w:rsidP="00C9409E">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havochvatten@havochvatten.se</w:t>
      </w:r>
    </w:p>
    <w:p w14:paraId="210688C9" w14:textId="77777777" w:rsidR="009C6B89" w:rsidRPr="001B4DB0" w:rsidRDefault="009C6B89" w:rsidP="00481BE0">
      <w:pPr>
        <w:spacing w:after="0"/>
        <w:rPr>
          <w:rFonts w:ascii="Times New Roman" w:hAnsi="Times New Roman" w:cs="Times New Roman"/>
          <w:b/>
          <w:bCs/>
          <w:color w:val="FF0000"/>
          <w:sz w:val="24"/>
          <w:szCs w:val="24"/>
        </w:rPr>
      </w:pPr>
    </w:p>
    <w:p w14:paraId="409476D3" w14:textId="77777777" w:rsidR="00481BE0" w:rsidRPr="001B4DB0" w:rsidRDefault="00481BE0" w:rsidP="00481BE0">
      <w:pPr>
        <w:spacing w:after="0"/>
        <w:rPr>
          <w:rFonts w:ascii="Times New Roman" w:hAnsi="Times New Roman" w:cs="Times New Roman"/>
          <w:b/>
          <w:color w:val="FF0000"/>
        </w:rPr>
      </w:pPr>
    </w:p>
    <w:p w14:paraId="445AFB1A" w14:textId="715FF3AD" w:rsidR="000D0344" w:rsidRPr="001B4DB0" w:rsidRDefault="000D0344" w:rsidP="00481BE0">
      <w:pPr>
        <w:spacing w:after="0"/>
        <w:rPr>
          <w:rFonts w:ascii="Times New Roman" w:hAnsi="Times New Roman" w:cs="Times New Roman"/>
          <w:b/>
          <w:color w:val="FF0000"/>
        </w:rPr>
      </w:pPr>
    </w:p>
    <w:p w14:paraId="09142EE2" w14:textId="66575177" w:rsidR="000D0344" w:rsidRPr="001B4DB0" w:rsidRDefault="000D0344" w:rsidP="00481BE0">
      <w:pPr>
        <w:spacing w:after="0"/>
        <w:rPr>
          <w:rFonts w:ascii="Times New Roman" w:hAnsi="Times New Roman" w:cs="Times New Roman"/>
          <w:b/>
          <w:color w:val="FF0000"/>
        </w:rPr>
      </w:pPr>
    </w:p>
    <w:p w14:paraId="2C020839" w14:textId="6257445A" w:rsidR="00FC6A7B" w:rsidRPr="001B4DB0" w:rsidRDefault="00FC6A7B" w:rsidP="00481BE0">
      <w:pPr>
        <w:spacing w:after="0"/>
        <w:rPr>
          <w:rFonts w:ascii="Times New Roman" w:hAnsi="Times New Roman" w:cs="Times New Roman"/>
          <w:b/>
          <w:color w:val="FF0000"/>
        </w:rPr>
      </w:pPr>
    </w:p>
    <w:p w14:paraId="7894E607" w14:textId="77777777" w:rsidR="00173FEC" w:rsidRDefault="00173FEC" w:rsidP="00173FEC">
      <w:pPr>
        <w:pStyle w:val="Brdtextmedindrag"/>
        <w:ind w:firstLine="0"/>
        <w:rPr>
          <w:rFonts w:ascii="Times New Roman" w:hAnsi="Times New Roman" w:cs="Times New Roman"/>
          <w:b/>
          <w:sz w:val="28"/>
          <w:szCs w:val="28"/>
        </w:rPr>
      </w:pPr>
    </w:p>
    <w:p w14:paraId="7AACA40F" w14:textId="4441D2E8" w:rsidR="00E75F2F" w:rsidRPr="00B93D9D" w:rsidRDefault="00CB13B4" w:rsidP="00173FEC">
      <w:pPr>
        <w:pStyle w:val="Brdtextmedindrag"/>
        <w:pBdr>
          <w:bottom w:val="single" w:sz="6" w:space="1" w:color="auto"/>
        </w:pBdr>
        <w:spacing w:after="0"/>
        <w:ind w:firstLine="0"/>
        <w:rPr>
          <w:rStyle w:val="BrdtextmedindragChar"/>
          <w:rFonts w:ascii="Times New Roman" w:hAnsi="Times New Roman" w:cs="Times New Roman"/>
          <w:b/>
          <w:sz w:val="28"/>
          <w:szCs w:val="28"/>
        </w:rPr>
      </w:pPr>
      <w:r w:rsidRPr="00B93D9D">
        <w:rPr>
          <w:rFonts w:ascii="Times New Roman" w:hAnsi="Times New Roman" w:cs="Times New Roman"/>
          <w:b/>
          <w:sz w:val="28"/>
          <w:szCs w:val="28"/>
        </w:rPr>
        <w:t xml:space="preserve">Synpunkter </w:t>
      </w:r>
      <w:r w:rsidR="005D2C3B" w:rsidRPr="00B93D9D">
        <w:rPr>
          <w:rFonts w:ascii="Times New Roman" w:hAnsi="Times New Roman" w:cs="Times New Roman"/>
          <w:b/>
          <w:sz w:val="28"/>
          <w:szCs w:val="28"/>
        </w:rPr>
        <w:t xml:space="preserve">i </w:t>
      </w:r>
      <w:r w:rsidR="00E75F2F" w:rsidRPr="00B93D9D">
        <w:rPr>
          <w:rFonts w:ascii="Times New Roman" w:hAnsi="Times New Roman" w:cs="Times New Roman"/>
          <w:b/>
          <w:sz w:val="28"/>
          <w:szCs w:val="28"/>
        </w:rPr>
        <w:t>anle</w:t>
      </w:r>
      <w:r w:rsidR="003228CD" w:rsidRPr="00B93D9D">
        <w:rPr>
          <w:rFonts w:ascii="Times New Roman" w:hAnsi="Times New Roman" w:cs="Times New Roman"/>
          <w:b/>
          <w:sz w:val="28"/>
          <w:szCs w:val="28"/>
        </w:rPr>
        <w:t xml:space="preserve">dning av remiss </w:t>
      </w:r>
      <w:r w:rsidR="00B93D9D" w:rsidRPr="00B93D9D">
        <w:rPr>
          <w:rFonts w:ascii="Times New Roman" w:hAnsi="Times New Roman" w:cs="Times New Roman"/>
          <w:b/>
          <w:sz w:val="28"/>
          <w:szCs w:val="28"/>
        </w:rPr>
        <w:t>gällande åtgärder för visst fiske i Östersjön under fredningsperioder till skydd för torsk</w:t>
      </w:r>
      <w:r w:rsidR="00B93D9D" w:rsidRPr="00B93D9D">
        <w:rPr>
          <w:rFonts w:ascii="Times New Roman" w:hAnsi="Times New Roman" w:cs="Times New Roman"/>
          <w:b/>
          <w:sz w:val="28"/>
          <w:szCs w:val="28"/>
        </w:rPr>
        <w:t xml:space="preserve">, dnr </w:t>
      </w:r>
      <w:proofErr w:type="gramStart"/>
      <w:r w:rsidR="00B93D9D" w:rsidRPr="00B93D9D">
        <w:rPr>
          <w:rFonts w:ascii="Times New Roman" w:hAnsi="Times New Roman" w:cs="Times New Roman"/>
          <w:b/>
          <w:sz w:val="28"/>
          <w:szCs w:val="28"/>
        </w:rPr>
        <w:t>845-2022</w:t>
      </w:r>
      <w:proofErr w:type="gramEnd"/>
    </w:p>
    <w:p w14:paraId="1D94554A" w14:textId="77777777" w:rsidR="00173FEC" w:rsidRDefault="00173FEC" w:rsidP="00173FEC">
      <w:pPr>
        <w:pStyle w:val="Brdtextmedindrag"/>
        <w:pBdr>
          <w:bottom w:val="single" w:sz="6" w:space="1" w:color="auto"/>
        </w:pBdr>
        <w:ind w:firstLine="0"/>
        <w:rPr>
          <w:rStyle w:val="BrdtextmedindragChar"/>
          <w:rFonts w:ascii="Times New Roman" w:hAnsi="Times New Roman" w:cs="Times New Roman"/>
          <w:b/>
          <w:bCs/>
          <w:sz w:val="28"/>
          <w:szCs w:val="28"/>
        </w:rPr>
      </w:pPr>
    </w:p>
    <w:p w14:paraId="7F71344E" w14:textId="24D3BA0C" w:rsidR="00CB13B4" w:rsidRDefault="00481BE0" w:rsidP="00655964">
      <w:pPr>
        <w:spacing w:after="0" w:line="276" w:lineRule="auto"/>
        <w:rPr>
          <w:rFonts w:ascii="Times New Roman" w:hAnsi="Times New Roman" w:cs="Times New Roman"/>
          <w:sz w:val="24"/>
          <w:szCs w:val="24"/>
        </w:rPr>
      </w:pPr>
      <w:r w:rsidRPr="001B4DB0">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w:t>
      </w:r>
      <w:r w:rsidR="001B4DB0">
        <w:rPr>
          <w:rFonts w:ascii="Times New Roman" w:hAnsi="Times New Roman" w:cs="Times New Roman"/>
          <w:sz w:val="24"/>
          <w:szCs w:val="24"/>
        </w:rPr>
        <w:t>Koster</w:t>
      </w:r>
      <w:r w:rsidRPr="001B4DB0">
        <w:rPr>
          <w:rFonts w:ascii="Times New Roman" w:hAnsi="Times New Roman" w:cs="Times New Roman"/>
          <w:sz w:val="24"/>
          <w:szCs w:val="24"/>
        </w:rPr>
        <w:t xml:space="preserve"> till Kalix. SFPO står för ett långsiktigt hållbart fiske och våra medlemmar är bland de bästa när det handlar om skonsamhet, selektivitet och kvalité. </w:t>
      </w:r>
    </w:p>
    <w:p w14:paraId="6995228B" w14:textId="77777777" w:rsidR="00655964" w:rsidRDefault="00655964" w:rsidP="00655964">
      <w:pPr>
        <w:spacing w:after="0" w:line="276" w:lineRule="auto"/>
        <w:rPr>
          <w:rFonts w:ascii="Times New Roman" w:hAnsi="Times New Roman" w:cs="Times New Roman"/>
          <w:sz w:val="24"/>
          <w:szCs w:val="24"/>
        </w:rPr>
      </w:pPr>
    </w:p>
    <w:p w14:paraId="48A7B4A2" w14:textId="30A37FF0" w:rsidR="005A452C" w:rsidRDefault="00B93D9D" w:rsidP="00655964">
      <w:pPr>
        <w:spacing w:after="0" w:line="276" w:lineRule="auto"/>
        <w:rPr>
          <w:rFonts w:ascii="Times New Roman" w:hAnsi="Times New Roman" w:cs="Times New Roman"/>
          <w:color w:val="000000"/>
          <w:sz w:val="24"/>
          <w:szCs w:val="24"/>
          <w:shd w:val="clear" w:color="auto" w:fill="FFFFFF"/>
        </w:rPr>
      </w:pPr>
      <w:r w:rsidRPr="005A452C">
        <w:rPr>
          <w:rFonts w:ascii="Times New Roman" w:hAnsi="Times New Roman" w:cs="Times New Roman"/>
          <w:color w:val="000000"/>
          <w:sz w:val="24"/>
          <w:szCs w:val="24"/>
          <w:bdr w:val="none" w:sz="0" w:space="0" w:color="auto" w:frame="1"/>
        </w:rPr>
        <w:t>Åtgärderna liknar till stor del de ändringar som föreslogs förra året vid samma period, men vid införande av nationella bestämmelser för år 2021 var det osäkert om de särskilda undantagsbestämmelserna i TAC-bestämmelserna skulle återkomma även kommande år. Nu har liknande bestämmelser införts för 2022 och sannolikt kommer motsvarande undantag antas för år 2023. Förslaget på ändringar anpassas därför i år till att i största möjliga mån även passa kommande TAC-bestämmelser om fredningsperioder för att ändringar inte ska behöva göras årligen.</w:t>
      </w:r>
      <w:r w:rsidR="005A452C" w:rsidRPr="005A452C">
        <w:rPr>
          <w:rFonts w:ascii="Times New Roman" w:hAnsi="Times New Roman" w:cs="Times New Roman"/>
          <w:color w:val="000000"/>
          <w:sz w:val="24"/>
          <w:szCs w:val="24"/>
          <w:shd w:val="clear" w:color="auto" w:fill="FFFFFF"/>
        </w:rPr>
        <w:t xml:space="preserve"> </w:t>
      </w:r>
      <w:r w:rsidR="005A452C" w:rsidRPr="005A452C">
        <w:rPr>
          <w:rFonts w:ascii="Times New Roman" w:hAnsi="Times New Roman" w:cs="Times New Roman"/>
          <w:color w:val="000000"/>
          <w:sz w:val="24"/>
          <w:szCs w:val="24"/>
          <w:shd w:val="clear" w:color="auto" w:fill="FFFFFF"/>
        </w:rPr>
        <w:t>Förslaget föreslås träda i kraft den 1 maj 2022.</w:t>
      </w:r>
    </w:p>
    <w:p w14:paraId="0B6FF8D3" w14:textId="61A979F0" w:rsidR="001F6DB6" w:rsidRDefault="001F6DB6" w:rsidP="00655964">
      <w:pPr>
        <w:spacing w:after="0" w:line="276" w:lineRule="auto"/>
        <w:rPr>
          <w:rFonts w:ascii="Times New Roman" w:hAnsi="Times New Roman" w:cs="Times New Roman"/>
          <w:color w:val="000000"/>
          <w:sz w:val="24"/>
          <w:szCs w:val="24"/>
          <w:shd w:val="clear" w:color="auto" w:fill="FFFFFF"/>
        </w:rPr>
      </w:pPr>
    </w:p>
    <w:p w14:paraId="3DB7CA5F" w14:textId="4EDD7916" w:rsidR="001F6DB6" w:rsidRPr="005A452C" w:rsidRDefault="001F6DB6" w:rsidP="00655964">
      <w:pPr>
        <w:spacing w:after="0" w:line="276"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SFPO anser </w:t>
      </w:r>
      <w:r w:rsidR="001739E5">
        <w:rPr>
          <w:rFonts w:ascii="Times New Roman" w:hAnsi="Times New Roman" w:cs="Times New Roman"/>
          <w:color w:val="000000"/>
          <w:sz w:val="24"/>
          <w:szCs w:val="24"/>
          <w:shd w:val="clear" w:color="auto" w:fill="FFFFFF"/>
        </w:rPr>
        <w:t xml:space="preserve">det självklara - </w:t>
      </w:r>
      <w:r>
        <w:rPr>
          <w:rFonts w:ascii="Times New Roman" w:hAnsi="Times New Roman" w:cs="Times New Roman"/>
          <w:color w:val="000000"/>
          <w:sz w:val="24"/>
          <w:szCs w:val="24"/>
          <w:shd w:val="clear" w:color="auto" w:fill="FFFFFF"/>
        </w:rPr>
        <w:t xml:space="preserve">att åtgärder till skydd för torsk behövs i Östersjön. Behovet av åtgärder </w:t>
      </w:r>
      <w:r w:rsidR="00CE0077">
        <w:rPr>
          <w:rFonts w:ascii="Times New Roman" w:hAnsi="Times New Roman" w:cs="Times New Roman"/>
          <w:color w:val="000000"/>
          <w:sz w:val="24"/>
          <w:szCs w:val="24"/>
          <w:shd w:val="clear" w:color="auto" w:fill="FFFFFF"/>
        </w:rPr>
        <w:t xml:space="preserve">för en bättre havsmiljö och </w:t>
      </w:r>
      <w:r>
        <w:rPr>
          <w:rFonts w:ascii="Times New Roman" w:hAnsi="Times New Roman" w:cs="Times New Roman"/>
          <w:color w:val="000000"/>
          <w:sz w:val="24"/>
          <w:szCs w:val="24"/>
          <w:shd w:val="clear" w:color="auto" w:fill="FFFFFF"/>
        </w:rPr>
        <w:t xml:space="preserve">emot den alltför rika förekomsten av säl och skarv är </w:t>
      </w:r>
      <w:r w:rsidR="007C607A">
        <w:rPr>
          <w:rFonts w:ascii="Times New Roman" w:hAnsi="Times New Roman" w:cs="Times New Roman"/>
          <w:color w:val="000000"/>
          <w:sz w:val="24"/>
          <w:szCs w:val="24"/>
          <w:shd w:val="clear" w:color="auto" w:fill="FFFFFF"/>
        </w:rPr>
        <w:t>fortsättningsvis</w:t>
      </w:r>
      <w:r w:rsidR="007C607A">
        <w:rPr>
          <w:rFonts w:ascii="Times New Roman" w:hAnsi="Times New Roman" w:cs="Times New Roman"/>
          <w:color w:val="000000"/>
          <w:sz w:val="24"/>
          <w:szCs w:val="24"/>
          <w:shd w:val="clear" w:color="auto" w:fill="FFFFFF"/>
        </w:rPr>
        <w:t xml:space="preserve"> såväl </w:t>
      </w:r>
      <w:r>
        <w:rPr>
          <w:rFonts w:ascii="Times New Roman" w:hAnsi="Times New Roman" w:cs="Times New Roman"/>
          <w:color w:val="000000"/>
          <w:sz w:val="24"/>
          <w:szCs w:val="24"/>
          <w:shd w:val="clear" w:color="auto" w:fill="FFFFFF"/>
        </w:rPr>
        <w:t>akut</w:t>
      </w:r>
      <w:r w:rsidR="007C607A">
        <w:rPr>
          <w:rFonts w:ascii="Times New Roman" w:hAnsi="Times New Roman" w:cs="Times New Roman"/>
          <w:color w:val="000000"/>
          <w:sz w:val="24"/>
          <w:szCs w:val="24"/>
          <w:shd w:val="clear" w:color="auto" w:fill="FFFFFF"/>
        </w:rPr>
        <w:t xml:space="preserve"> och</w:t>
      </w:r>
      <w:r>
        <w:rPr>
          <w:rFonts w:ascii="Times New Roman" w:hAnsi="Times New Roman" w:cs="Times New Roman"/>
          <w:color w:val="000000"/>
          <w:sz w:val="24"/>
          <w:szCs w:val="24"/>
          <w:shd w:val="clear" w:color="auto" w:fill="FFFFFF"/>
        </w:rPr>
        <w:t xml:space="preserve"> påtagligt </w:t>
      </w:r>
      <w:r w:rsidR="007C607A">
        <w:rPr>
          <w:rFonts w:ascii="Times New Roman" w:hAnsi="Times New Roman" w:cs="Times New Roman"/>
          <w:color w:val="000000"/>
          <w:sz w:val="24"/>
          <w:szCs w:val="24"/>
          <w:shd w:val="clear" w:color="auto" w:fill="FFFFFF"/>
        </w:rPr>
        <w:t>som</w:t>
      </w:r>
      <w:r>
        <w:rPr>
          <w:rFonts w:ascii="Times New Roman" w:hAnsi="Times New Roman" w:cs="Times New Roman"/>
          <w:color w:val="000000"/>
          <w:sz w:val="24"/>
          <w:szCs w:val="24"/>
          <w:shd w:val="clear" w:color="auto" w:fill="FFFFFF"/>
        </w:rPr>
        <w:t xml:space="preserve"> stort. Samtidigt vill </w:t>
      </w:r>
      <w:r w:rsidR="003A16A5">
        <w:rPr>
          <w:rFonts w:ascii="Times New Roman" w:hAnsi="Times New Roman" w:cs="Times New Roman"/>
          <w:color w:val="000000"/>
          <w:sz w:val="24"/>
          <w:szCs w:val="24"/>
          <w:shd w:val="clear" w:color="auto" w:fill="FFFFFF"/>
        </w:rPr>
        <w:t xml:space="preserve">vi </w:t>
      </w:r>
      <w:r w:rsidR="007C607A">
        <w:rPr>
          <w:rFonts w:ascii="Times New Roman" w:hAnsi="Times New Roman" w:cs="Times New Roman"/>
          <w:color w:val="000000"/>
          <w:sz w:val="24"/>
          <w:szCs w:val="24"/>
          <w:shd w:val="clear" w:color="auto" w:fill="FFFFFF"/>
        </w:rPr>
        <w:t xml:space="preserve">här </w:t>
      </w:r>
      <w:r w:rsidR="00A508C9">
        <w:rPr>
          <w:rFonts w:ascii="Times New Roman" w:hAnsi="Times New Roman" w:cs="Times New Roman"/>
          <w:color w:val="000000"/>
          <w:sz w:val="24"/>
          <w:szCs w:val="24"/>
          <w:shd w:val="clear" w:color="auto" w:fill="FFFFFF"/>
        </w:rPr>
        <w:t>påtala</w:t>
      </w:r>
      <w:r>
        <w:rPr>
          <w:rFonts w:ascii="Times New Roman" w:hAnsi="Times New Roman" w:cs="Times New Roman"/>
          <w:color w:val="000000"/>
          <w:sz w:val="24"/>
          <w:szCs w:val="24"/>
          <w:shd w:val="clear" w:color="auto" w:fill="FFFFFF"/>
        </w:rPr>
        <w:t xml:space="preserve"> att vi känner en </w:t>
      </w:r>
      <w:r w:rsidR="00A508C9">
        <w:rPr>
          <w:rFonts w:ascii="Times New Roman" w:hAnsi="Times New Roman" w:cs="Times New Roman"/>
          <w:color w:val="000000"/>
          <w:sz w:val="24"/>
          <w:szCs w:val="24"/>
          <w:shd w:val="clear" w:color="auto" w:fill="FFFFFF"/>
        </w:rPr>
        <w:t>stor</w:t>
      </w:r>
      <w:r>
        <w:rPr>
          <w:rFonts w:ascii="Times New Roman" w:hAnsi="Times New Roman" w:cs="Times New Roman"/>
          <w:color w:val="000000"/>
          <w:sz w:val="24"/>
          <w:szCs w:val="24"/>
          <w:shd w:val="clear" w:color="auto" w:fill="FFFFFF"/>
        </w:rPr>
        <w:t xml:space="preserve"> oro inför framtiden</w:t>
      </w:r>
      <w:r w:rsidR="007C607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vad gäller torskens återkomst i Östersjön</w:t>
      </w:r>
      <w:r w:rsidR="007C607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beakta</w:t>
      </w:r>
      <w:r w:rsidR="003A16A5">
        <w:rPr>
          <w:rFonts w:ascii="Times New Roman" w:hAnsi="Times New Roman" w:cs="Times New Roman"/>
          <w:color w:val="000000"/>
          <w:sz w:val="24"/>
          <w:szCs w:val="24"/>
          <w:shd w:val="clear" w:color="auto" w:fill="FFFFFF"/>
        </w:rPr>
        <w:t>nde</w:t>
      </w:r>
      <w:r>
        <w:rPr>
          <w:rFonts w:ascii="Times New Roman" w:hAnsi="Times New Roman" w:cs="Times New Roman"/>
          <w:color w:val="000000"/>
          <w:sz w:val="24"/>
          <w:szCs w:val="24"/>
          <w:shd w:val="clear" w:color="auto" w:fill="FFFFFF"/>
        </w:rPr>
        <w:t xml:space="preserve"> den marina vindkraftsindustrins storskaliga planer för framtiden i Östersjön. </w:t>
      </w:r>
    </w:p>
    <w:p w14:paraId="22B02D52" w14:textId="77777777" w:rsidR="00B93D9D" w:rsidRDefault="00B93D9D" w:rsidP="00655964">
      <w:pPr>
        <w:pStyle w:val="xdefault"/>
        <w:shd w:val="clear" w:color="auto" w:fill="FFFFFF"/>
        <w:spacing w:before="0" w:beforeAutospacing="0" w:after="0" w:afterAutospacing="0" w:line="276" w:lineRule="auto"/>
        <w:rPr>
          <w:color w:val="000000"/>
        </w:rPr>
      </w:pPr>
      <w:r>
        <w:rPr>
          <w:rFonts w:ascii="Georgia" w:hAnsi="Georgia"/>
          <w:color w:val="000000"/>
          <w:sz w:val="22"/>
          <w:szCs w:val="22"/>
          <w:bdr w:val="none" w:sz="0" w:space="0" w:color="auto" w:frame="1"/>
        </w:rPr>
        <w:t> </w:t>
      </w:r>
    </w:p>
    <w:p w14:paraId="5BC77090" w14:textId="77777777" w:rsidR="00B93D9D" w:rsidRPr="005A452C" w:rsidRDefault="00B93D9D" w:rsidP="00655964">
      <w:pPr>
        <w:pStyle w:val="xdefault"/>
        <w:shd w:val="clear" w:color="auto" w:fill="FFFFFF"/>
        <w:spacing w:before="0" w:beforeAutospacing="0" w:after="0" w:afterAutospacing="0" w:line="276" w:lineRule="auto"/>
        <w:rPr>
          <w:color w:val="000000"/>
        </w:rPr>
      </w:pPr>
      <w:r w:rsidRPr="005A452C">
        <w:rPr>
          <w:bdr w:val="none" w:sz="0" w:space="0" w:color="auto" w:frame="1"/>
        </w:rPr>
        <w:lastRenderedPageBreak/>
        <w:t>Kontrollåtgärderna som föreslås i remissen är sammanfattningsvis:</w:t>
      </w:r>
    </w:p>
    <w:p w14:paraId="00657FE0" w14:textId="77777777" w:rsidR="001739E5" w:rsidRDefault="001739E5" w:rsidP="00655964">
      <w:pPr>
        <w:pStyle w:val="xmsolistparagraph"/>
        <w:shd w:val="clear" w:color="auto" w:fill="FFFFFF"/>
        <w:spacing w:before="0" w:beforeAutospacing="0" w:after="0" w:afterAutospacing="0" w:line="276" w:lineRule="auto"/>
        <w:rPr>
          <w:color w:val="201F1E"/>
          <w:bdr w:val="none" w:sz="0" w:space="0" w:color="auto" w:frame="1"/>
        </w:rPr>
      </w:pPr>
    </w:p>
    <w:p w14:paraId="0D3632FC" w14:textId="37481A77" w:rsidR="00B93D9D" w:rsidRPr="005A452C" w:rsidRDefault="00B93D9D" w:rsidP="00655964">
      <w:pPr>
        <w:pStyle w:val="xmsolistparagraph"/>
        <w:shd w:val="clear" w:color="auto" w:fill="FFFFFF"/>
        <w:spacing w:before="0" w:beforeAutospacing="0" w:after="0" w:afterAutospacing="0" w:line="276" w:lineRule="auto"/>
        <w:rPr>
          <w:color w:val="201F1E"/>
        </w:rPr>
      </w:pPr>
      <w:r w:rsidRPr="005A452C">
        <w:rPr>
          <w:color w:val="201F1E"/>
          <w:bdr w:val="none" w:sz="0" w:space="0" w:color="auto" w:frame="1"/>
        </w:rPr>
        <w:t>1. </w:t>
      </w:r>
      <w:r w:rsidR="001739E5">
        <w:rPr>
          <w:color w:val="201F1E"/>
          <w:bdr w:val="none" w:sz="0" w:space="0" w:color="auto" w:frame="1"/>
        </w:rPr>
        <w:t>K</w:t>
      </w:r>
      <w:r w:rsidRPr="005A452C">
        <w:rPr>
          <w:color w:val="201F1E"/>
          <w:bdr w:val="none" w:sz="0" w:space="0" w:color="auto" w:frame="1"/>
        </w:rPr>
        <w:t xml:space="preserve">rav på sortering baserat på art eller storlekskategori av pelagisk fångst vid landning innan transport, alternativt efter transport till beredningsindustrin om mottagningsanläggningen </w:t>
      </w:r>
      <w:proofErr w:type="gramStart"/>
      <w:r w:rsidRPr="005A452C">
        <w:rPr>
          <w:color w:val="201F1E"/>
          <w:bdr w:val="none" w:sz="0" w:space="0" w:color="auto" w:frame="1"/>
        </w:rPr>
        <w:t>ifråga</w:t>
      </w:r>
      <w:proofErr w:type="gramEnd"/>
      <w:r w:rsidRPr="005A452C">
        <w:rPr>
          <w:color w:val="201F1E"/>
          <w:bdr w:val="none" w:sz="0" w:space="0" w:color="auto" w:frame="1"/>
        </w:rPr>
        <w:t xml:space="preserve"> huvudsakligen hanterar fångst med syfte att användas som livsmedel</w:t>
      </w:r>
      <w:r w:rsidR="00B201C5">
        <w:rPr>
          <w:color w:val="201F1E"/>
          <w:bdr w:val="none" w:sz="0" w:space="0" w:color="auto" w:frame="1"/>
        </w:rPr>
        <w:t>.</w:t>
      </w:r>
    </w:p>
    <w:p w14:paraId="69E248E9" w14:textId="77777777" w:rsidR="001739E5" w:rsidRDefault="001739E5" w:rsidP="00655964">
      <w:pPr>
        <w:pStyle w:val="xmsolistparagraph"/>
        <w:shd w:val="clear" w:color="auto" w:fill="FFFFFF"/>
        <w:spacing w:before="0" w:beforeAutospacing="0" w:after="0" w:afterAutospacing="0" w:line="276" w:lineRule="auto"/>
        <w:rPr>
          <w:color w:val="201F1E"/>
          <w:bdr w:val="none" w:sz="0" w:space="0" w:color="auto" w:frame="1"/>
        </w:rPr>
      </w:pPr>
    </w:p>
    <w:p w14:paraId="734EABE2" w14:textId="0A4B74BE" w:rsidR="00B93D9D" w:rsidRPr="005A452C" w:rsidRDefault="00B93D9D" w:rsidP="00655964">
      <w:pPr>
        <w:pStyle w:val="xmsolistparagraph"/>
        <w:shd w:val="clear" w:color="auto" w:fill="FFFFFF"/>
        <w:spacing w:before="0" w:beforeAutospacing="0" w:after="0" w:afterAutospacing="0" w:line="276" w:lineRule="auto"/>
        <w:rPr>
          <w:color w:val="201F1E"/>
        </w:rPr>
      </w:pPr>
      <w:r w:rsidRPr="005A452C">
        <w:rPr>
          <w:color w:val="201F1E"/>
          <w:bdr w:val="none" w:sz="0" w:space="0" w:color="auto" w:frame="1"/>
        </w:rPr>
        <w:t>2.</w:t>
      </w:r>
      <w:r w:rsidR="001739E5">
        <w:rPr>
          <w:color w:val="201F1E"/>
          <w:bdr w:val="none" w:sz="0" w:space="0" w:color="auto" w:frame="1"/>
        </w:rPr>
        <w:t xml:space="preserve"> </w:t>
      </w:r>
      <w:r w:rsidRPr="005A452C">
        <w:rPr>
          <w:color w:val="201F1E"/>
          <w:bdr w:val="none" w:sz="0" w:space="0" w:color="auto" w:frame="1"/>
        </w:rPr>
        <w:t>Förbud att vid pelagiskt fiske medföra redskap ombord som inte får användas under förbudsperioden (därutöver gäller redan krav på att surra och stuva redskap vid transit</w:t>
      </w:r>
      <w:r w:rsidRPr="005A452C">
        <w:rPr>
          <w:color w:val="201F1E"/>
          <w:bdr w:val="none" w:sz="0" w:space="0" w:color="auto" w:frame="1"/>
        </w:rPr>
        <w:br/>
        <w:t>genom områden som saknar undantag från fiskeförbud)</w:t>
      </w:r>
      <w:r w:rsidR="00B201C5">
        <w:rPr>
          <w:color w:val="201F1E"/>
          <w:bdr w:val="none" w:sz="0" w:space="0" w:color="auto" w:frame="1"/>
        </w:rPr>
        <w:t>.</w:t>
      </w:r>
    </w:p>
    <w:p w14:paraId="003296E2" w14:textId="77777777" w:rsidR="001739E5" w:rsidRDefault="001739E5" w:rsidP="00655964">
      <w:pPr>
        <w:pStyle w:val="xmsolistparagraph"/>
        <w:shd w:val="clear" w:color="auto" w:fill="FFFFFF"/>
        <w:spacing w:before="0" w:beforeAutospacing="0" w:after="0" w:afterAutospacing="0" w:line="276" w:lineRule="auto"/>
        <w:rPr>
          <w:color w:val="201F1E"/>
          <w:bdr w:val="none" w:sz="0" w:space="0" w:color="auto" w:frame="1"/>
        </w:rPr>
      </w:pPr>
    </w:p>
    <w:p w14:paraId="2C25021A" w14:textId="6CB2A255" w:rsidR="00B93D9D" w:rsidRPr="005A452C" w:rsidRDefault="00B93D9D" w:rsidP="00655964">
      <w:pPr>
        <w:pStyle w:val="xmsolistparagraph"/>
        <w:shd w:val="clear" w:color="auto" w:fill="FFFFFF"/>
        <w:spacing w:before="0" w:beforeAutospacing="0" w:after="0" w:afterAutospacing="0" w:line="276" w:lineRule="auto"/>
        <w:rPr>
          <w:color w:val="201F1E"/>
        </w:rPr>
      </w:pPr>
      <w:r w:rsidRPr="005A452C">
        <w:rPr>
          <w:color w:val="201F1E"/>
          <w:bdr w:val="none" w:sz="0" w:space="0" w:color="auto" w:frame="1"/>
        </w:rPr>
        <w:t>3. Begränsning till att enbart bedriva pelagiskt fiske i ett ICES-delområde per fiskeresa vid fiske i delområde 24 eller 25</w:t>
      </w:r>
      <w:r w:rsidR="00B201C5">
        <w:rPr>
          <w:color w:val="201F1E"/>
          <w:bdr w:val="none" w:sz="0" w:space="0" w:color="auto" w:frame="1"/>
        </w:rPr>
        <w:t>.</w:t>
      </w:r>
    </w:p>
    <w:p w14:paraId="09DCF2B9" w14:textId="77777777" w:rsidR="001739E5" w:rsidRDefault="001739E5" w:rsidP="00655964">
      <w:pPr>
        <w:pStyle w:val="xmsolistparagraph"/>
        <w:shd w:val="clear" w:color="auto" w:fill="FFFFFF"/>
        <w:spacing w:before="0" w:beforeAutospacing="0" w:after="0" w:afterAutospacing="0" w:line="276" w:lineRule="auto"/>
        <w:rPr>
          <w:color w:val="201F1E"/>
          <w:bdr w:val="none" w:sz="0" w:space="0" w:color="auto" w:frame="1"/>
        </w:rPr>
      </w:pPr>
    </w:p>
    <w:p w14:paraId="22CE62CF" w14:textId="1456436B" w:rsidR="00B93D9D" w:rsidRPr="005A452C" w:rsidRDefault="00B93D9D" w:rsidP="00655964">
      <w:pPr>
        <w:pStyle w:val="xmsolistparagraph"/>
        <w:shd w:val="clear" w:color="auto" w:fill="FFFFFF"/>
        <w:spacing w:before="0" w:beforeAutospacing="0" w:after="0" w:afterAutospacing="0" w:line="276" w:lineRule="auto"/>
        <w:rPr>
          <w:color w:val="201F1E"/>
        </w:rPr>
      </w:pPr>
      <w:r w:rsidRPr="005A452C">
        <w:rPr>
          <w:color w:val="201F1E"/>
          <w:bdr w:val="none" w:sz="0" w:space="0" w:color="auto" w:frame="1"/>
        </w:rPr>
        <w:t>4. </w:t>
      </w:r>
      <w:r w:rsidR="001739E5">
        <w:rPr>
          <w:color w:val="201F1E"/>
          <w:bdr w:val="none" w:sz="0" w:space="0" w:color="auto" w:frame="1"/>
        </w:rPr>
        <w:t>A</w:t>
      </w:r>
      <w:r w:rsidRPr="005A452C">
        <w:rPr>
          <w:color w:val="201F1E"/>
          <w:bdr w:val="none" w:sz="0" w:space="0" w:color="auto" w:frame="1"/>
        </w:rPr>
        <w:t>nmälningskrav innan påbörjad fiskeresa, vid fiske under förbudsperioden för pelagiska fiskare som inte har en VMS- eller AIS-utrustning ombord i drift och sändande.</w:t>
      </w:r>
    </w:p>
    <w:p w14:paraId="5DC38212" w14:textId="77777777" w:rsidR="001739E5" w:rsidRDefault="001739E5" w:rsidP="00655964">
      <w:pPr>
        <w:pStyle w:val="xmsolistparagraph"/>
        <w:shd w:val="clear" w:color="auto" w:fill="FFFFFF"/>
        <w:spacing w:before="0" w:beforeAutospacing="0" w:after="0" w:afterAutospacing="0" w:line="276" w:lineRule="auto"/>
        <w:rPr>
          <w:color w:val="201F1E"/>
          <w:bdr w:val="none" w:sz="0" w:space="0" w:color="auto" w:frame="1"/>
        </w:rPr>
      </w:pPr>
    </w:p>
    <w:p w14:paraId="62B15DFD" w14:textId="237D0CA2" w:rsidR="00B93D9D" w:rsidRDefault="00B93D9D" w:rsidP="00655964">
      <w:pPr>
        <w:pStyle w:val="xmsolistparagraph"/>
        <w:shd w:val="clear" w:color="auto" w:fill="FFFFFF"/>
        <w:spacing w:before="0" w:beforeAutospacing="0" w:after="0" w:afterAutospacing="0" w:line="276" w:lineRule="auto"/>
        <w:rPr>
          <w:color w:val="201F1E"/>
          <w:bdr w:val="none" w:sz="0" w:space="0" w:color="auto" w:frame="1"/>
        </w:rPr>
      </w:pPr>
      <w:r w:rsidRPr="005A452C">
        <w:rPr>
          <w:color w:val="201F1E"/>
          <w:bdr w:val="none" w:sz="0" w:space="0" w:color="auto" w:frame="1"/>
        </w:rPr>
        <w:t>5.</w:t>
      </w:r>
      <w:r w:rsidR="001739E5">
        <w:rPr>
          <w:color w:val="201F1E"/>
          <w:bdr w:val="none" w:sz="0" w:space="0" w:color="auto" w:frame="1"/>
        </w:rPr>
        <w:t xml:space="preserve"> </w:t>
      </w:r>
      <w:r w:rsidRPr="005A452C">
        <w:rPr>
          <w:color w:val="201F1E"/>
          <w:bdr w:val="none" w:sz="0" w:space="0" w:color="auto" w:frame="1"/>
        </w:rPr>
        <w:t>Anmälningskrav i samband med utsättande av passiva redskap för fiske. Anmälningskravet ska inte gälla vid fiskeresor som bedrivs av fiskare med ålfisketillstånd som på fiskeresan endast bedriver riktat fiske efter ål.</w:t>
      </w:r>
    </w:p>
    <w:p w14:paraId="0F5A6E88" w14:textId="7A2C7526" w:rsidR="00CE0077" w:rsidRDefault="00CE0077" w:rsidP="00655964">
      <w:pPr>
        <w:pStyle w:val="xmsolistparagraph"/>
        <w:shd w:val="clear" w:color="auto" w:fill="FFFFFF"/>
        <w:spacing w:before="0" w:beforeAutospacing="0" w:after="0" w:afterAutospacing="0" w:line="276" w:lineRule="auto"/>
        <w:rPr>
          <w:color w:val="201F1E"/>
          <w:bdr w:val="none" w:sz="0" w:space="0" w:color="auto" w:frame="1"/>
        </w:rPr>
      </w:pPr>
    </w:p>
    <w:p w14:paraId="16972C44" w14:textId="1C7A0CA1" w:rsidR="001C7C2A" w:rsidRDefault="001C7C2A" w:rsidP="00655964">
      <w:pPr>
        <w:pStyle w:val="xmsolistparagraph"/>
        <w:shd w:val="clear" w:color="auto" w:fill="FFFFFF"/>
        <w:spacing w:before="0" w:beforeAutospacing="0" w:after="0" w:afterAutospacing="0" w:line="276" w:lineRule="auto"/>
        <w:rPr>
          <w:color w:val="201F1E"/>
          <w:bdr w:val="none" w:sz="0" w:space="0" w:color="auto" w:frame="1"/>
        </w:rPr>
      </w:pPr>
      <w:r>
        <w:t xml:space="preserve">Skillnaden från föregående år är att befälhavare som bedriver fiske med passiva redskap enbart ringer in i samband med att de sätter ut, eller flyttar, redskap i ett av de berörda områdena. De uppger då i vilket ICES-delområde de sätter sina redskap samt kontaktuppgifter. Ålfiskarna </w:t>
      </w:r>
      <w:r>
        <w:t>är undantagna if</w:t>
      </w:r>
      <w:r>
        <w:t>rån detta anmälningskrav</w:t>
      </w:r>
      <w:r>
        <w:t>.</w:t>
      </w:r>
    </w:p>
    <w:p w14:paraId="06F3B929" w14:textId="77777777" w:rsidR="001C7C2A" w:rsidRDefault="001C7C2A" w:rsidP="00655964">
      <w:pPr>
        <w:pStyle w:val="xmsolistparagraph"/>
        <w:shd w:val="clear" w:color="auto" w:fill="FFFFFF"/>
        <w:spacing w:before="0" w:beforeAutospacing="0" w:after="0" w:afterAutospacing="0" w:line="276" w:lineRule="auto"/>
        <w:rPr>
          <w:color w:val="201F1E"/>
          <w:bdr w:val="none" w:sz="0" w:space="0" w:color="auto" w:frame="1"/>
        </w:rPr>
      </w:pPr>
    </w:p>
    <w:p w14:paraId="3325903E" w14:textId="77777777" w:rsidR="00CE0077" w:rsidRDefault="00CE0077" w:rsidP="00655964">
      <w:pPr>
        <w:pStyle w:val="xmsolistparagraph"/>
        <w:shd w:val="clear" w:color="auto" w:fill="FFFFFF"/>
        <w:spacing w:before="0" w:beforeAutospacing="0" w:after="0" w:afterAutospacing="0" w:line="276" w:lineRule="auto"/>
        <w:rPr>
          <w:color w:val="201F1E"/>
          <w:bdr w:val="none" w:sz="0" w:space="0" w:color="auto" w:frame="1"/>
        </w:rPr>
      </w:pPr>
      <w:r>
        <w:rPr>
          <w:color w:val="201F1E"/>
          <w:bdr w:val="none" w:sz="0" w:space="0" w:color="auto" w:frame="1"/>
        </w:rPr>
        <w:t xml:space="preserve">SFPO har inget att erinra emot förslagen. </w:t>
      </w:r>
    </w:p>
    <w:p w14:paraId="10209BE4" w14:textId="77777777" w:rsidR="00CE0077" w:rsidRDefault="00CE0077" w:rsidP="00655964">
      <w:pPr>
        <w:pStyle w:val="xmsolistparagraph"/>
        <w:shd w:val="clear" w:color="auto" w:fill="FFFFFF"/>
        <w:spacing w:before="0" w:beforeAutospacing="0" w:after="0" w:afterAutospacing="0" w:line="276" w:lineRule="auto"/>
        <w:rPr>
          <w:color w:val="201F1E"/>
          <w:bdr w:val="none" w:sz="0" w:space="0" w:color="auto" w:frame="1"/>
        </w:rPr>
      </w:pPr>
    </w:p>
    <w:p w14:paraId="4501F383" w14:textId="176F82C9" w:rsidR="00CE0077" w:rsidRDefault="00CE0077" w:rsidP="00655964">
      <w:pPr>
        <w:pStyle w:val="xmsolistparagraph"/>
        <w:shd w:val="clear" w:color="auto" w:fill="FFFFFF"/>
        <w:spacing w:before="0" w:beforeAutospacing="0" w:after="0" w:afterAutospacing="0" w:line="276" w:lineRule="auto"/>
        <w:rPr>
          <w:color w:val="201F1E"/>
          <w:bdr w:val="none" w:sz="0" w:space="0" w:color="auto" w:frame="1"/>
        </w:rPr>
      </w:pPr>
      <w:r>
        <w:rPr>
          <w:color w:val="201F1E"/>
          <w:bdr w:val="none" w:sz="0" w:space="0" w:color="auto" w:frame="1"/>
        </w:rPr>
        <w:t>SFPO vill</w:t>
      </w:r>
      <w:r w:rsidR="00A508C9">
        <w:rPr>
          <w:color w:val="201F1E"/>
          <w:bdr w:val="none" w:sz="0" w:space="0" w:color="auto" w:frame="1"/>
        </w:rPr>
        <w:t xml:space="preserve"> -</w:t>
      </w:r>
      <w:r>
        <w:rPr>
          <w:color w:val="201F1E"/>
          <w:bdr w:val="none" w:sz="0" w:space="0" w:color="auto" w:frame="1"/>
        </w:rPr>
        <w:t xml:space="preserve"> mot bakgrund av situationen vad gäller torsk </w:t>
      </w:r>
      <w:r w:rsidR="00A508C9">
        <w:rPr>
          <w:color w:val="201F1E"/>
          <w:bdr w:val="none" w:sz="0" w:space="0" w:color="auto" w:frame="1"/>
        </w:rPr>
        <w:t xml:space="preserve">- </w:t>
      </w:r>
      <w:r>
        <w:rPr>
          <w:color w:val="201F1E"/>
          <w:bdr w:val="none" w:sz="0" w:space="0" w:color="auto" w:frame="1"/>
        </w:rPr>
        <w:t xml:space="preserve">betona betydelsen av det pelagiska fisket i område 24 med passiva redskap. Det är </w:t>
      </w:r>
      <w:r w:rsidR="00A508C9">
        <w:rPr>
          <w:color w:val="201F1E"/>
          <w:bdr w:val="none" w:sz="0" w:space="0" w:color="auto" w:frame="1"/>
        </w:rPr>
        <w:t xml:space="preserve">ett </w:t>
      </w:r>
      <w:r>
        <w:rPr>
          <w:color w:val="201F1E"/>
          <w:bdr w:val="none" w:sz="0" w:space="0" w:color="auto" w:frame="1"/>
        </w:rPr>
        <w:t xml:space="preserve">mycket viktigt </w:t>
      </w:r>
      <w:r w:rsidR="00A508C9">
        <w:rPr>
          <w:color w:val="201F1E"/>
          <w:bdr w:val="none" w:sz="0" w:space="0" w:color="auto" w:frame="1"/>
        </w:rPr>
        <w:t>fiske som</w:t>
      </w:r>
      <w:r>
        <w:rPr>
          <w:color w:val="201F1E"/>
          <w:bdr w:val="none" w:sz="0" w:space="0" w:color="auto" w:frame="1"/>
        </w:rPr>
        <w:t xml:space="preserve"> </w:t>
      </w:r>
      <w:r w:rsidR="001C7C2A">
        <w:rPr>
          <w:color w:val="201F1E"/>
          <w:bdr w:val="none" w:sz="0" w:space="0" w:color="auto" w:frame="1"/>
        </w:rPr>
        <w:t>säkerställer en utkomst</w:t>
      </w:r>
      <w:r w:rsidR="00A508C9">
        <w:rPr>
          <w:color w:val="201F1E"/>
          <w:bdr w:val="none" w:sz="0" w:space="0" w:color="auto" w:frame="1"/>
        </w:rPr>
        <w:t>möjlighet</w:t>
      </w:r>
      <w:r w:rsidR="001C7C2A">
        <w:rPr>
          <w:color w:val="201F1E"/>
          <w:bdr w:val="none" w:sz="0" w:space="0" w:color="auto" w:frame="1"/>
        </w:rPr>
        <w:t xml:space="preserve"> för de många yrkesfiskare som lider svårt av </w:t>
      </w:r>
      <w:r w:rsidR="00A508C9">
        <w:rPr>
          <w:color w:val="201F1E"/>
          <w:bdr w:val="none" w:sz="0" w:space="0" w:color="auto" w:frame="1"/>
        </w:rPr>
        <w:t xml:space="preserve">den rådande </w:t>
      </w:r>
      <w:r w:rsidR="001C7C2A">
        <w:rPr>
          <w:color w:val="201F1E"/>
          <w:bdr w:val="none" w:sz="0" w:space="0" w:color="auto" w:frame="1"/>
        </w:rPr>
        <w:t xml:space="preserve">torkssituationen. </w:t>
      </w:r>
      <w:r>
        <w:rPr>
          <w:color w:val="201F1E"/>
          <w:bdr w:val="none" w:sz="0" w:space="0" w:color="auto" w:frame="1"/>
        </w:rPr>
        <w:t xml:space="preserve"> </w:t>
      </w:r>
    </w:p>
    <w:p w14:paraId="08A1886E" w14:textId="11434446" w:rsidR="00CE0077" w:rsidRDefault="00CE0077" w:rsidP="00655964">
      <w:pPr>
        <w:pStyle w:val="xmsolistparagraph"/>
        <w:shd w:val="clear" w:color="auto" w:fill="FFFFFF"/>
        <w:spacing w:before="0" w:beforeAutospacing="0" w:after="0" w:afterAutospacing="0" w:line="276" w:lineRule="auto"/>
        <w:rPr>
          <w:color w:val="201F1E"/>
          <w:bdr w:val="none" w:sz="0" w:space="0" w:color="auto" w:frame="1"/>
        </w:rPr>
      </w:pPr>
    </w:p>
    <w:p w14:paraId="5C9EE55B" w14:textId="17B7E93F" w:rsidR="001C7C2A" w:rsidRDefault="001C7C2A" w:rsidP="00655964">
      <w:pPr>
        <w:pStyle w:val="xmsolistparagraph"/>
        <w:shd w:val="clear" w:color="auto" w:fill="FFFFFF"/>
        <w:spacing w:before="0" w:beforeAutospacing="0" w:after="0" w:afterAutospacing="0" w:line="276" w:lineRule="auto"/>
        <w:rPr>
          <w:color w:val="201F1E"/>
          <w:bdr w:val="none" w:sz="0" w:space="0" w:color="auto" w:frame="1"/>
        </w:rPr>
      </w:pPr>
      <w:r>
        <w:rPr>
          <w:color w:val="201F1E"/>
          <w:bdr w:val="none" w:sz="0" w:space="0" w:color="auto" w:frame="1"/>
        </w:rPr>
        <w:t xml:space="preserve">SFPO önskar att Havs- och vattenmyndigheten efter beslut </w:t>
      </w:r>
      <w:r w:rsidR="00655964">
        <w:rPr>
          <w:color w:val="201F1E"/>
          <w:bdr w:val="none" w:sz="0" w:space="0" w:color="auto" w:frame="1"/>
        </w:rPr>
        <w:t xml:space="preserve">informerar de berörda fiskarna om exakt vad som gäller, detta för att förekomma risken för eventuella missförstånd. </w:t>
      </w:r>
    </w:p>
    <w:p w14:paraId="5A6A53CB" w14:textId="3C1D8BAE" w:rsidR="00B201C5" w:rsidRDefault="00B201C5" w:rsidP="00B201C5">
      <w:pPr>
        <w:pStyle w:val="xmsolistparagraph"/>
        <w:shd w:val="clear" w:color="auto" w:fill="FFFFFF"/>
        <w:spacing w:before="0" w:beforeAutospacing="0" w:after="0" w:afterAutospacing="0" w:line="276" w:lineRule="auto"/>
        <w:rPr>
          <w:color w:val="201F1E"/>
          <w:bdr w:val="none" w:sz="0" w:space="0" w:color="auto" w:frame="1"/>
        </w:rPr>
      </w:pPr>
    </w:p>
    <w:p w14:paraId="560AC984" w14:textId="77777777" w:rsidR="00655964" w:rsidRDefault="00655964" w:rsidP="00754DB9">
      <w:pPr>
        <w:spacing w:line="276" w:lineRule="auto"/>
        <w:rPr>
          <w:rFonts w:ascii="Times New Roman" w:hAnsi="Times New Roman" w:cs="Times New Roman"/>
          <w:sz w:val="24"/>
          <w:szCs w:val="24"/>
        </w:rPr>
      </w:pPr>
    </w:p>
    <w:p w14:paraId="62BE0990" w14:textId="76E1A1FE" w:rsidR="00055E1C" w:rsidRPr="00E75F2F" w:rsidRDefault="00055E1C" w:rsidP="00754DB9">
      <w:pPr>
        <w:spacing w:line="276" w:lineRule="auto"/>
        <w:rPr>
          <w:rFonts w:ascii="Times New Roman" w:hAnsi="Times New Roman" w:cs="Times New Roman"/>
          <w:sz w:val="24"/>
          <w:szCs w:val="24"/>
        </w:rPr>
      </w:pPr>
      <w:r w:rsidRPr="00E75F2F">
        <w:rPr>
          <w:rFonts w:ascii="Times New Roman" w:hAnsi="Times New Roman" w:cs="Times New Roman"/>
          <w:b/>
          <w:bCs/>
          <w:sz w:val="24"/>
          <w:szCs w:val="24"/>
        </w:rPr>
        <w:t>SVERIGES FISKARES PO</w:t>
      </w:r>
    </w:p>
    <w:p w14:paraId="5913FA23" w14:textId="6E6FFBC9" w:rsidR="00055E1C" w:rsidRPr="00E75F2F" w:rsidRDefault="00055E1C" w:rsidP="00A16F20">
      <w:pPr>
        <w:spacing w:line="276" w:lineRule="auto"/>
        <w:jc w:val="both"/>
        <w:rPr>
          <w:rFonts w:ascii="Times New Roman" w:hAnsi="Times New Roman" w:cs="Times New Roman"/>
          <w:sz w:val="24"/>
          <w:szCs w:val="24"/>
        </w:rPr>
      </w:pPr>
    </w:p>
    <w:p w14:paraId="5F35CF02" w14:textId="4DF780C0" w:rsidR="00055E1C" w:rsidRPr="00E75F2F" w:rsidRDefault="00055E1C" w:rsidP="00055E1C">
      <w:pPr>
        <w:spacing w:after="0" w:line="276" w:lineRule="auto"/>
        <w:jc w:val="both"/>
        <w:rPr>
          <w:rFonts w:ascii="Times New Roman" w:hAnsi="Times New Roman" w:cs="Times New Roman"/>
          <w:sz w:val="24"/>
          <w:szCs w:val="24"/>
        </w:rPr>
      </w:pPr>
      <w:r w:rsidRPr="00E75F2F">
        <w:rPr>
          <w:rFonts w:ascii="Times New Roman" w:hAnsi="Times New Roman" w:cs="Times New Roman"/>
          <w:sz w:val="24"/>
          <w:szCs w:val="24"/>
        </w:rPr>
        <w:t>Peter Ronelöv Olsson</w:t>
      </w:r>
      <w:r w:rsidRPr="00E75F2F">
        <w:rPr>
          <w:rFonts w:ascii="Times New Roman" w:hAnsi="Times New Roman" w:cs="Times New Roman"/>
          <w:sz w:val="24"/>
          <w:szCs w:val="24"/>
        </w:rPr>
        <w:tab/>
      </w:r>
      <w:r w:rsidR="007A1956" w:rsidRPr="00E75F2F">
        <w:rPr>
          <w:rFonts w:ascii="Times New Roman" w:hAnsi="Times New Roman" w:cs="Times New Roman"/>
          <w:sz w:val="24"/>
          <w:szCs w:val="24"/>
        </w:rPr>
        <w:tab/>
      </w:r>
      <w:r w:rsidRPr="00E75F2F">
        <w:rPr>
          <w:rFonts w:ascii="Times New Roman" w:hAnsi="Times New Roman" w:cs="Times New Roman"/>
          <w:sz w:val="24"/>
          <w:szCs w:val="24"/>
        </w:rPr>
        <w:t>Fredrik Lindberg</w:t>
      </w:r>
    </w:p>
    <w:p w14:paraId="40F840FD" w14:textId="1D32CEDD" w:rsidR="00481BE0" w:rsidRPr="00E75F2F" w:rsidRDefault="00055E1C" w:rsidP="00B86D2F">
      <w:pPr>
        <w:spacing w:after="0" w:line="276" w:lineRule="auto"/>
        <w:jc w:val="both"/>
        <w:rPr>
          <w:rFonts w:ascii="Times New Roman" w:eastAsia="Times New Roman" w:hAnsi="Times New Roman" w:cs="Times New Roman"/>
          <w:lang w:eastAsia="sv-SE"/>
        </w:rPr>
      </w:pPr>
      <w:r w:rsidRPr="00E75F2F">
        <w:rPr>
          <w:rFonts w:ascii="Times New Roman" w:hAnsi="Times New Roman" w:cs="Times New Roman"/>
          <w:sz w:val="24"/>
          <w:szCs w:val="24"/>
        </w:rPr>
        <w:t>Ordförande</w:t>
      </w:r>
      <w:r w:rsidRPr="00E75F2F">
        <w:rPr>
          <w:rFonts w:ascii="Times New Roman" w:hAnsi="Times New Roman" w:cs="Times New Roman"/>
          <w:sz w:val="24"/>
          <w:szCs w:val="24"/>
        </w:rPr>
        <w:tab/>
      </w:r>
      <w:r w:rsidRPr="00E75F2F">
        <w:rPr>
          <w:rFonts w:ascii="Times New Roman" w:hAnsi="Times New Roman" w:cs="Times New Roman"/>
          <w:sz w:val="24"/>
          <w:szCs w:val="24"/>
        </w:rPr>
        <w:tab/>
      </w:r>
      <w:r w:rsidR="007A1956" w:rsidRPr="00E75F2F">
        <w:rPr>
          <w:rFonts w:ascii="Times New Roman" w:hAnsi="Times New Roman" w:cs="Times New Roman"/>
          <w:sz w:val="24"/>
          <w:szCs w:val="24"/>
        </w:rPr>
        <w:tab/>
        <w:t>O</w:t>
      </w:r>
      <w:r w:rsidRPr="00E75F2F">
        <w:rPr>
          <w:rFonts w:ascii="Times New Roman" w:hAnsi="Times New Roman" w:cs="Times New Roman"/>
          <w:sz w:val="24"/>
          <w:szCs w:val="24"/>
        </w:rPr>
        <w:t>mbudsman</w:t>
      </w:r>
    </w:p>
    <w:sectPr w:rsidR="00481BE0" w:rsidRPr="00E75F2F"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FB0A9" w14:textId="77777777" w:rsidR="0073255A" w:rsidRDefault="0073255A" w:rsidP="00BE56F5">
      <w:pPr>
        <w:spacing w:after="0" w:line="240" w:lineRule="auto"/>
      </w:pPr>
      <w:r>
        <w:separator/>
      </w:r>
    </w:p>
  </w:endnote>
  <w:endnote w:type="continuationSeparator" w:id="0">
    <w:p w14:paraId="1E2D8206" w14:textId="77777777" w:rsidR="0073255A" w:rsidRDefault="0073255A"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832F" w14:textId="77777777" w:rsidR="0073255A" w:rsidRDefault="0073255A" w:rsidP="00BE56F5">
      <w:pPr>
        <w:spacing w:after="0" w:line="240" w:lineRule="auto"/>
      </w:pPr>
      <w:r>
        <w:separator/>
      </w:r>
    </w:p>
  </w:footnote>
  <w:footnote w:type="continuationSeparator" w:id="0">
    <w:p w14:paraId="5CE98009" w14:textId="77777777" w:rsidR="0073255A" w:rsidRDefault="0073255A"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0676" w14:textId="25509BE4" w:rsidR="00D2188F" w:rsidRPr="00D2188F" w:rsidRDefault="00D2188F">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4496E"/>
    <w:rsid w:val="00055E1C"/>
    <w:rsid w:val="00062BE7"/>
    <w:rsid w:val="00064F95"/>
    <w:rsid w:val="00074A86"/>
    <w:rsid w:val="000821AF"/>
    <w:rsid w:val="000824C0"/>
    <w:rsid w:val="000C215D"/>
    <w:rsid w:val="000D0344"/>
    <w:rsid w:val="000D55AC"/>
    <w:rsid w:val="000D73C5"/>
    <w:rsid w:val="00102731"/>
    <w:rsid w:val="00141B63"/>
    <w:rsid w:val="00142D4E"/>
    <w:rsid w:val="00145FAA"/>
    <w:rsid w:val="00154340"/>
    <w:rsid w:val="001643C2"/>
    <w:rsid w:val="0016579B"/>
    <w:rsid w:val="0016660D"/>
    <w:rsid w:val="001739E5"/>
    <w:rsid w:val="00173FEC"/>
    <w:rsid w:val="00174C38"/>
    <w:rsid w:val="00196BD2"/>
    <w:rsid w:val="001B4DB0"/>
    <w:rsid w:val="001C1867"/>
    <w:rsid w:val="001C7C2A"/>
    <w:rsid w:val="001D59E6"/>
    <w:rsid w:val="001F6DB6"/>
    <w:rsid w:val="00201384"/>
    <w:rsid w:val="002223FB"/>
    <w:rsid w:val="0022283F"/>
    <w:rsid w:val="002463AB"/>
    <w:rsid w:val="0024734D"/>
    <w:rsid w:val="002477A7"/>
    <w:rsid w:val="00256A2D"/>
    <w:rsid w:val="00263277"/>
    <w:rsid w:val="00265FB9"/>
    <w:rsid w:val="00273FAB"/>
    <w:rsid w:val="00277BAC"/>
    <w:rsid w:val="00281ED3"/>
    <w:rsid w:val="00282623"/>
    <w:rsid w:val="00285683"/>
    <w:rsid w:val="00296F69"/>
    <w:rsid w:val="002B254D"/>
    <w:rsid w:val="002B676B"/>
    <w:rsid w:val="002C7135"/>
    <w:rsid w:val="002F2E54"/>
    <w:rsid w:val="002F6541"/>
    <w:rsid w:val="003000E8"/>
    <w:rsid w:val="00304C8C"/>
    <w:rsid w:val="0030622E"/>
    <w:rsid w:val="00307601"/>
    <w:rsid w:val="003228CD"/>
    <w:rsid w:val="00335B1B"/>
    <w:rsid w:val="00336993"/>
    <w:rsid w:val="003401B4"/>
    <w:rsid w:val="00355517"/>
    <w:rsid w:val="0036301C"/>
    <w:rsid w:val="003833A8"/>
    <w:rsid w:val="0039332C"/>
    <w:rsid w:val="003A16A5"/>
    <w:rsid w:val="003B47C7"/>
    <w:rsid w:val="003B5C1F"/>
    <w:rsid w:val="003C3469"/>
    <w:rsid w:val="003E4CFD"/>
    <w:rsid w:val="003E68FD"/>
    <w:rsid w:val="00444F21"/>
    <w:rsid w:val="00457781"/>
    <w:rsid w:val="00465CE6"/>
    <w:rsid w:val="00481BE0"/>
    <w:rsid w:val="004B575D"/>
    <w:rsid w:val="005019CA"/>
    <w:rsid w:val="00555B17"/>
    <w:rsid w:val="0056370F"/>
    <w:rsid w:val="00566B1D"/>
    <w:rsid w:val="00570B45"/>
    <w:rsid w:val="00581142"/>
    <w:rsid w:val="005A452C"/>
    <w:rsid w:val="005A6658"/>
    <w:rsid w:val="005C02D0"/>
    <w:rsid w:val="005C4157"/>
    <w:rsid w:val="005C55C4"/>
    <w:rsid w:val="005D2C3B"/>
    <w:rsid w:val="005D5B0B"/>
    <w:rsid w:val="00621F9E"/>
    <w:rsid w:val="00655964"/>
    <w:rsid w:val="00663DEC"/>
    <w:rsid w:val="006B2F08"/>
    <w:rsid w:val="006D6221"/>
    <w:rsid w:val="006E2E02"/>
    <w:rsid w:val="006F573D"/>
    <w:rsid w:val="0070062F"/>
    <w:rsid w:val="00705A7D"/>
    <w:rsid w:val="007110E1"/>
    <w:rsid w:val="0071130E"/>
    <w:rsid w:val="0071205F"/>
    <w:rsid w:val="0071498D"/>
    <w:rsid w:val="00715484"/>
    <w:rsid w:val="0073199F"/>
    <w:rsid w:val="0073255A"/>
    <w:rsid w:val="00747FDC"/>
    <w:rsid w:val="00754DB9"/>
    <w:rsid w:val="007625BB"/>
    <w:rsid w:val="00773E50"/>
    <w:rsid w:val="007A08A8"/>
    <w:rsid w:val="007A1956"/>
    <w:rsid w:val="007B0255"/>
    <w:rsid w:val="007C0E50"/>
    <w:rsid w:val="007C607A"/>
    <w:rsid w:val="007D504C"/>
    <w:rsid w:val="007D6170"/>
    <w:rsid w:val="007D7D1A"/>
    <w:rsid w:val="008214FE"/>
    <w:rsid w:val="00821DA5"/>
    <w:rsid w:val="00822A4E"/>
    <w:rsid w:val="00825C15"/>
    <w:rsid w:val="00825FC0"/>
    <w:rsid w:val="00826B78"/>
    <w:rsid w:val="008438BB"/>
    <w:rsid w:val="00872A7D"/>
    <w:rsid w:val="008917AA"/>
    <w:rsid w:val="00893D8B"/>
    <w:rsid w:val="00896467"/>
    <w:rsid w:val="008A31AB"/>
    <w:rsid w:val="008B1989"/>
    <w:rsid w:val="008B6FF6"/>
    <w:rsid w:val="008C28F4"/>
    <w:rsid w:val="008C3385"/>
    <w:rsid w:val="008C47E0"/>
    <w:rsid w:val="008D6CCB"/>
    <w:rsid w:val="008F6715"/>
    <w:rsid w:val="0092364C"/>
    <w:rsid w:val="0095374D"/>
    <w:rsid w:val="00964EE7"/>
    <w:rsid w:val="00995122"/>
    <w:rsid w:val="009B2144"/>
    <w:rsid w:val="009C6B89"/>
    <w:rsid w:val="00A07537"/>
    <w:rsid w:val="00A16F20"/>
    <w:rsid w:val="00A32289"/>
    <w:rsid w:val="00A445CC"/>
    <w:rsid w:val="00A508C9"/>
    <w:rsid w:val="00A77288"/>
    <w:rsid w:val="00A825D4"/>
    <w:rsid w:val="00A82FEC"/>
    <w:rsid w:val="00A850A1"/>
    <w:rsid w:val="00A93201"/>
    <w:rsid w:val="00AA214D"/>
    <w:rsid w:val="00AA5238"/>
    <w:rsid w:val="00AA71D8"/>
    <w:rsid w:val="00AB2A7F"/>
    <w:rsid w:val="00AC4022"/>
    <w:rsid w:val="00AD6D42"/>
    <w:rsid w:val="00AE4AE9"/>
    <w:rsid w:val="00AF2F86"/>
    <w:rsid w:val="00B14DE1"/>
    <w:rsid w:val="00B201C5"/>
    <w:rsid w:val="00B34FD3"/>
    <w:rsid w:val="00B37B9F"/>
    <w:rsid w:val="00B43B50"/>
    <w:rsid w:val="00B60E1B"/>
    <w:rsid w:val="00B63E41"/>
    <w:rsid w:val="00B67719"/>
    <w:rsid w:val="00B86D2F"/>
    <w:rsid w:val="00B93D9D"/>
    <w:rsid w:val="00B93F2D"/>
    <w:rsid w:val="00BB0C6E"/>
    <w:rsid w:val="00BC1046"/>
    <w:rsid w:val="00BC10F6"/>
    <w:rsid w:val="00BC1B27"/>
    <w:rsid w:val="00BD7049"/>
    <w:rsid w:val="00BE56F5"/>
    <w:rsid w:val="00C0176D"/>
    <w:rsid w:val="00C10B1B"/>
    <w:rsid w:val="00C11E3D"/>
    <w:rsid w:val="00C13587"/>
    <w:rsid w:val="00C142F2"/>
    <w:rsid w:val="00C158BC"/>
    <w:rsid w:val="00C33487"/>
    <w:rsid w:val="00C37A7A"/>
    <w:rsid w:val="00C45842"/>
    <w:rsid w:val="00C56755"/>
    <w:rsid w:val="00C71D88"/>
    <w:rsid w:val="00C72082"/>
    <w:rsid w:val="00C75A3C"/>
    <w:rsid w:val="00C81E3D"/>
    <w:rsid w:val="00C9409E"/>
    <w:rsid w:val="00CA0F47"/>
    <w:rsid w:val="00CA3224"/>
    <w:rsid w:val="00CB13B4"/>
    <w:rsid w:val="00CE0077"/>
    <w:rsid w:val="00CF2153"/>
    <w:rsid w:val="00D050CB"/>
    <w:rsid w:val="00D16EEB"/>
    <w:rsid w:val="00D2188F"/>
    <w:rsid w:val="00D34295"/>
    <w:rsid w:val="00D425E0"/>
    <w:rsid w:val="00D5275C"/>
    <w:rsid w:val="00D53D79"/>
    <w:rsid w:val="00D66B07"/>
    <w:rsid w:val="00D81791"/>
    <w:rsid w:val="00D90DAA"/>
    <w:rsid w:val="00DD144A"/>
    <w:rsid w:val="00E0707A"/>
    <w:rsid w:val="00E23201"/>
    <w:rsid w:val="00E26C91"/>
    <w:rsid w:val="00E33605"/>
    <w:rsid w:val="00E430B1"/>
    <w:rsid w:val="00E4659A"/>
    <w:rsid w:val="00E5368D"/>
    <w:rsid w:val="00E710B9"/>
    <w:rsid w:val="00E73D14"/>
    <w:rsid w:val="00E75F2F"/>
    <w:rsid w:val="00E912D2"/>
    <w:rsid w:val="00E91B2B"/>
    <w:rsid w:val="00EA0823"/>
    <w:rsid w:val="00EA3F84"/>
    <w:rsid w:val="00EB794F"/>
    <w:rsid w:val="00EC2F7D"/>
    <w:rsid w:val="00EC3C56"/>
    <w:rsid w:val="00EC694C"/>
    <w:rsid w:val="00ED6031"/>
    <w:rsid w:val="00EF065A"/>
    <w:rsid w:val="00EF1769"/>
    <w:rsid w:val="00F04A0C"/>
    <w:rsid w:val="00F04C01"/>
    <w:rsid w:val="00F212CB"/>
    <w:rsid w:val="00F23EA4"/>
    <w:rsid w:val="00F32EF1"/>
    <w:rsid w:val="00F448F8"/>
    <w:rsid w:val="00F61A45"/>
    <w:rsid w:val="00F7245F"/>
    <w:rsid w:val="00FA0990"/>
    <w:rsid w:val="00FC6A7B"/>
    <w:rsid w:val="00FD5B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 w:type="paragraph" w:styleId="Brdtextmedindrag">
    <w:name w:val="Body Text Indent"/>
    <w:basedOn w:val="Normal"/>
    <w:link w:val="BrdtextmedindragChar"/>
    <w:qFormat/>
    <w:rsid w:val="00173FEC"/>
    <w:pPr>
      <w:tabs>
        <w:tab w:val="left" w:pos="1701"/>
        <w:tab w:val="left" w:pos="3600"/>
        <w:tab w:val="left" w:pos="5387"/>
      </w:tabs>
      <w:spacing w:after="280" w:line="276" w:lineRule="auto"/>
      <w:ind w:firstLine="284"/>
    </w:pPr>
    <w:rPr>
      <w:sz w:val="25"/>
      <w:szCs w:val="25"/>
    </w:rPr>
  </w:style>
  <w:style w:type="character" w:customStyle="1" w:styleId="BrdtextmedindragChar">
    <w:name w:val="Brödtext med indrag Char"/>
    <w:basedOn w:val="Standardstycketeckensnitt"/>
    <w:link w:val="Brdtextmedindrag"/>
    <w:rsid w:val="00173FEC"/>
    <w:rPr>
      <w:sz w:val="25"/>
      <w:szCs w:val="25"/>
    </w:rPr>
  </w:style>
  <w:style w:type="paragraph" w:customStyle="1" w:styleId="xdefault">
    <w:name w:val="x_default"/>
    <w:basedOn w:val="Normal"/>
    <w:rsid w:val="00B93D9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xmsolistparagraph">
    <w:name w:val="x_msolistparagraph"/>
    <w:basedOn w:val="Normal"/>
    <w:rsid w:val="00B93D9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2</Pages>
  <Words>588</Words>
  <Characters>3121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106</cp:revision>
  <dcterms:created xsi:type="dcterms:W3CDTF">2021-09-20T07:26:00Z</dcterms:created>
  <dcterms:modified xsi:type="dcterms:W3CDTF">2022-03-17T11:57:00Z</dcterms:modified>
</cp:coreProperties>
</file>